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69B9C" w14:textId="77777777" w:rsidR="00ED1CFE" w:rsidRDefault="005B5FD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161CA097" w14:textId="77777777" w:rsidR="00ED1CFE" w:rsidRDefault="005B5FD8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3499081" w14:textId="77777777" w:rsidR="00ED1CFE" w:rsidRDefault="005B5FD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183981ED" w14:textId="77777777" w:rsidR="00ED1CFE" w:rsidRDefault="005B5FD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13A2B80" w14:textId="77777777" w:rsidR="00ED1CFE" w:rsidRDefault="005B5FD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5FA3B580" w14:textId="77777777" w:rsidR="00ED1CFE" w:rsidRDefault="005B5FD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Vollautomatische Doppel-Abwasserpumpstation</w:t>
      </w:r>
    </w:p>
    <w:p w14:paraId="2676CDD6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Volla</w:t>
      </w:r>
      <w:r>
        <w:rPr>
          <w:rFonts w:ascii="Arial" w:hAnsi="Arial"/>
          <w:sz w:val="20"/>
          <w:lang w:bidi="de-DE"/>
        </w:rPr>
        <w:t>utomatische Doppel-Abwasserhebeanlage</w:t>
      </w:r>
    </w:p>
    <w:p w14:paraId="36C35885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PS6-TP30DUO mit Steuerung</w:t>
      </w:r>
    </w:p>
    <w:p w14:paraId="7F27AE9E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Abwasser- Pumpstationen im PE-HD Schacht</w:t>
      </w:r>
    </w:p>
    <w:p w14:paraId="3062EE77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Einsatzbereich Schmutzwasser ohne Fäkalien</w:t>
      </w:r>
    </w:p>
    <w:p w14:paraId="5E6329DD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Komplett vormontiert mit Tauchmotorpumpen</w:t>
      </w:r>
    </w:p>
    <w:p w14:paraId="1D49ECF0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8136B03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Einzelnen bestehend aus:</w:t>
      </w:r>
    </w:p>
    <w:p w14:paraId="5BFD11ED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Pumpensch</w:t>
      </w:r>
      <w:r>
        <w:rPr>
          <w:rFonts w:ascii="Arial" w:hAnsi="Arial"/>
          <w:sz w:val="20"/>
          <w:lang w:bidi="de-DE"/>
        </w:rPr>
        <w:t>acht aus PE HD (Typ PS6 PE 0,8)</w:t>
      </w:r>
    </w:p>
    <w:p w14:paraId="16A5A803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Abdeckung: Klasse A begehbar</w:t>
      </w:r>
    </w:p>
    <w:p w14:paraId="6C2B38AE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H): 800 x 1.650 mm</w:t>
      </w:r>
    </w:p>
    <w:p w14:paraId="512A50E3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Zulaufanschluss DN150</w:t>
      </w:r>
    </w:p>
    <w:p w14:paraId="5F6E010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 DN 70</w:t>
      </w:r>
    </w:p>
    <w:p w14:paraId="1A2A97AE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Kabellehrrohr DN 100</w:t>
      </w:r>
    </w:p>
    <w:p w14:paraId="6F09A6C7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Kupplungssystem für Doppelpumpen und Kupplungsfuß</w:t>
      </w:r>
    </w:p>
    <w:p w14:paraId="605025D0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DC790C6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Schmutzwasser- Tauchmotorpumpe aus GG</w:t>
      </w:r>
    </w:p>
    <w:p w14:paraId="6C09F191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(400V, ohne Schwimmerschalter)</w:t>
      </w:r>
    </w:p>
    <w:p w14:paraId="54852868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Kugelrückschlagventile aus GG für Druckleitung</w:t>
      </w:r>
    </w:p>
    <w:p w14:paraId="136C0ACE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beschichtet, abwasserbeständig</w:t>
      </w:r>
    </w:p>
    <w:p w14:paraId="32E73F5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Kugelhähne 1 ½" aus GG für Druckleitung</w:t>
      </w:r>
      <w:r>
        <w:rPr>
          <w:rFonts w:ascii="Arial" w:hAnsi="Arial"/>
          <w:sz w:val="20"/>
          <w:lang w:bidi="de-DE"/>
        </w:rPr>
        <w:t>,</w:t>
      </w:r>
    </w:p>
    <w:p w14:paraId="6C753FB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abwasserbeständig </w:t>
      </w: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</w:t>
      </w:r>
    </w:p>
    <w:p w14:paraId="691A7D9D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Doppelte Wellendichtringe in Ölvorlage</w:t>
      </w:r>
    </w:p>
    <w:p w14:paraId="3851CEF8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Thermoschutz: integriert</w:t>
      </w:r>
    </w:p>
    <w:p w14:paraId="357DDF41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Freistromrad aus GG</w:t>
      </w:r>
    </w:p>
    <w:p w14:paraId="38EA8E51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 und Schrauben aus Edelstahl</w:t>
      </w:r>
    </w:p>
    <w:p w14:paraId="19627AC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20C73A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62BE1F0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2x 0,9 KW</w:t>
      </w:r>
    </w:p>
    <w:p w14:paraId="32B8C9C6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Spannung: 2x 400V</w:t>
      </w:r>
    </w:p>
    <w:p w14:paraId="76218B4A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2x 2,5 A</w:t>
      </w:r>
    </w:p>
    <w:p w14:paraId="7FE9985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</w:t>
      </w:r>
      <w:r>
        <w:rPr>
          <w:rFonts w:ascii="Arial" w:hAnsi="Arial"/>
          <w:sz w:val="20"/>
          <w:lang w:bidi="de-DE"/>
        </w:rPr>
        <w:t>: 2x IP68</w:t>
      </w:r>
    </w:p>
    <w:p w14:paraId="3F85D7DC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Isolationsklasse: F</w:t>
      </w:r>
    </w:p>
    <w:p w14:paraId="0CB6EAD1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2x 2.900 U/min</w:t>
      </w:r>
    </w:p>
    <w:p w14:paraId="605B09DF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2x 30 kg</w:t>
      </w:r>
    </w:p>
    <w:p w14:paraId="1F96A7D3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 40 - 1 ½"</w:t>
      </w:r>
    </w:p>
    <w:p w14:paraId="71B10E22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Kabel: 10m H05RN-F 7x1,5mm²</w:t>
      </w:r>
    </w:p>
    <w:p w14:paraId="30782F4E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Freier Kugeldurchgang: 2x 40mm</w:t>
      </w:r>
    </w:p>
    <w:p w14:paraId="0DBB8E0B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 xml:space="preserve"> max.: 35°C (kurzfristig bis 65°C</w:t>
      </w:r>
    </w:p>
    <w:p w14:paraId="6F44F32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Förderleistung Q max.: 20 m³/h</w:t>
      </w:r>
    </w:p>
    <w:p w14:paraId="4330A04B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Förderhöhe H max.: 20m</w:t>
      </w:r>
    </w:p>
    <w:p w14:paraId="3B822C9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4 Gleitrohre ¾" für Aufzugsvorrichtung</w:t>
      </w:r>
    </w:p>
    <w:p w14:paraId="0BF5AAC6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AA5227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1 Niveaumessung</w:t>
      </w:r>
    </w:p>
    <w:p w14:paraId="5C27A2A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berührungsfreie pneumatische Niveaumessung Tauchrohr im Schacht</w:t>
      </w:r>
    </w:p>
    <w:p w14:paraId="779759FF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Steuerschlauch vom Tauchrohr zur Schaltanlage (10m)</w:t>
      </w:r>
    </w:p>
    <w:p w14:paraId="0464857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Drucksensor in der Schaltanlage</w:t>
      </w:r>
    </w:p>
    <w:p w14:paraId="1F6133EC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Doppel- Pumpensteuerung TO</w:t>
      </w:r>
      <w:r>
        <w:rPr>
          <w:rFonts w:ascii="Arial" w:hAnsi="Arial"/>
          <w:sz w:val="20"/>
          <w:lang w:bidi="de-DE"/>
        </w:rPr>
        <w:t>PATEC PS25-D4</w:t>
      </w:r>
    </w:p>
    <w:p w14:paraId="6F11AAB7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Mikroprozessor gesteuertes Steuergerät zum Steuern und Überwachen</w:t>
      </w:r>
    </w:p>
    <w:p w14:paraId="13CF215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Von 2 Pumpen mit und ohne Ex-Schutz im Direktstart bis max. 9,0 A Nennstrom. Steuergerät in kompakter Bauform und mit modularem Aufbau, Wandaufbaugerät, ISO-Gehäuse geeignet fü</w:t>
      </w:r>
      <w:r>
        <w:rPr>
          <w:rFonts w:ascii="Arial" w:hAnsi="Arial"/>
          <w:sz w:val="20"/>
          <w:lang w:bidi="de-DE"/>
        </w:rPr>
        <w:t>r den Einbau in einen Freiluftschrank und vorbereitet für Fernwirktechnik und Fernalarmierung.</w:t>
      </w:r>
    </w:p>
    <w:p w14:paraId="0C3F1858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Steuergerät inkl. Leistungsteil mit Motorschutzschalter.</w:t>
      </w:r>
    </w:p>
    <w:p w14:paraId="6B95A69B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72582D0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OPTION: Mehrpreis für Abdeckung Klasse B 125:</w:t>
      </w:r>
    </w:p>
    <w:p w14:paraId="2518652B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3EDE2E9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Verstärkte Begu Abdeckung </w:t>
      </w:r>
    </w:p>
    <w:p w14:paraId="4826D8A4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Art.-Nr.: 33.02.400-D)</w:t>
      </w:r>
    </w:p>
    <w:p w14:paraId="1551D6CF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Belastungsklasse D400 (Lkw-befahrbar 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7FAA84C2" w14:textId="77777777" w:rsidR="00ED1CFE" w:rsidRDefault="005B5FD8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inkl. Lastverteilerplatte aus Stahlbeton</w:t>
      </w:r>
    </w:p>
    <w:p w14:paraId="4BB40435" w14:textId="77777777" w:rsidR="00ED1CFE" w:rsidRDefault="00ED1CF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ED1CFE" w14:paraId="401A636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ED1CFE" w14:paraId="0F09CA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412374D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9E05AD7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59AA1FC" w14:textId="77777777" w:rsidR="00ED1CFE" w:rsidRDefault="00ED1CFE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844FAEB" w14:textId="77777777" w:rsidR="00ED1CFE" w:rsidRDefault="00ED1CF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ED1CFE" w14:paraId="468982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95ACFF5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BE8A187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45B578C" w14:textId="77777777" w:rsidR="00ED1CFE" w:rsidRDefault="00ED1CFE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F3A51F3" w14:textId="77777777" w:rsidR="00ED1CFE" w:rsidRDefault="00ED1CF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ED1CFE" w14:paraId="30C5E1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B66CB0A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18830D4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6C8758" w14:textId="77777777" w:rsidR="00ED1CFE" w:rsidRDefault="00ED1CFE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8910FDE" w14:textId="77777777" w:rsidR="00ED1CFE" w:rsidRDefault="00ED1CF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ED1CFE" w14:paraId="6B17B64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ED1CFE" w14:paraId="320E0E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4F64699E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A34AE42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048FCD1" w14:textId="77777777" w:rsidR="00ED1CFE" w:rsidRDefault="00ED1CFE">
            <w:pPr>
              <w:spacing w:line="240" w:lineRule="auto"/>
            </w:pPr>
          </w:p>
        </w:tc>
      </w:tr>
      <w:tr w:rsidR="00ED1CFE" w14:paraId="3FDB441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7B82E77" w14:textId="77777777" w:rsidR="00ED1CFE" w:rsidRDefault="00ED1CF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ED1CFE" w14:paraId="6E2ABFE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ED1CFE" w14:paraId="77186B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59D06E1D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C1D321E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EE9E608" w14:textId="77777777" w:rsidR="00ED1CFE" w:rsidRDefault="00ED1CFE">
            <w:pPr>
              <w:spacing w:line="240" w:lineRule="auto"/>
            </w:pPr>
          </w:p>
        </w:tc>
      </w:tr>
      <w:tr w:rsidR="00ED1CFE" w14:paraId="2178198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791122FC" w14:textId="77777777" w:rsidR="00ED1CFE" w:rsidRDefault="00ED1CFE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ED1CFE" w14:paraId="382AB45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ED1CFE" w14:paraId="0F98AE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177927BE" w14:textId="77777777" w:rsidR="00ED1CFE" w:rsidRDefault="005B5FD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DF65E9F" w14:textId="77777777" w:rsidR="00ED1CFE" w:rsidRDefault="00ED1CF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F7A0BFC" w14:textId="77777777" w:rsidR="00ED1CFE" w:rsidRDefault="00ED1CFE">
            <w:pPr>
              <w:spacing w:line="240" w:lineRule="auto"/>
            </w:pPr>
          </w:p>
        </w:tc>
      </w:tr>
    </w:tbl>
    <w:p w14:paraId="59562A53" w14:textId="77777777" w:rsidR="00000000" w:rsidRDefault="005B5FD8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23253" w14:textId="77777777" w:rsidR="00000000" w:rsidRDefault="005B5FD8">
      <w:pPr>
        <w:spacing w:after="0" w:line="240" w:lineRule="auto"/>
      </w:pPr>
      <w:r>
        <w:separator/>
      </w:r>
    </w:p>
  </w:endnote>
  <w:endnote w:type="continuationSeparator" w:id="0">
    <w:p w14:paraId="3DAAFCCE" w14:textId="77777777" w:rsidR="00000000" w:rsidRDefault="005B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43A8E" w14:textId="77777777" w:rsidR="005B5FD8" w:rsidRDefault="005B5F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A919" w14:textId="77777777" w:rsidR="005B5FD8" w:rsidRDefault="005B5F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112C" w14:textId="77777777" w:rsidR="005B5FD8" w:rsidRDefault="005B5F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2AA7C" w14:textId="77777777" w:rsidR="00000000" w:rsidRDefault="005B5FD8">
      <w:pPr>
        <w:spacing w:after="0" w:line="240" w:lineRule="auto"/>
      </w:pPr>
      <w:r>
        <w:separator/>
      </w:r>
    </w:p>
  </w:footnote>
  <w:footnote w:type="continuationSeparator" w:id="0">
    <w:p w14:paraId="724356CD" w14:textId="77777777" w:rsidR="00000000" w:rsidRDefault="005B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C1E8" w14:textId="77777777" w:rsidR="005B5FD8" w:rsidRDefault="005B5F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ED1CFE" w14:paraId="5C2B957B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3062E20" w14:textId="1A8BCFAC" w:rsidR="00ED1CFE" w:rsidRDefault="00ED1CFE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3F2441FD" w14:textId="77777777" w:rsidR="00ED1CFE" w:rsidRDefault="005B5FD8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6D0461DF" w14:textId="77777777" w:rsidR="00ED1CFE" w:rsidRDefault="005B5FD8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ECD8" w14:textId="77777777" w:rsidR="005B5FD8" w:rsidRDefault="005B5F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CFE"/>
    <w:rsid w:val="005B5FD8"/>
    <w:rsid w:val="00E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0C28E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FD8"/>
  </w:style>
  <w:style w:type="paragraph" w:styleId="Fuzeile">
    <w:name w:val="footer"/>
    <w:basedOn w:val="Standard"/>
    <w:link w:val="FuzeileZchn"/>
    <w:uiPriority w:val="99"/>
    <w:unhideWhenUsed/>
    <w:rsid w:val="005B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2020-06-23T07:52:00Z</dcterms:created>
  <dcterms:modified xsi:type="dcterms:W3CDTF">2020-06-23T07:53:00Z</dcterms:modified>
</cp:coreProperties>
</file>